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7A" w:rsidRDefault="00A2047A" w:rsidP="003104FF">
      <w:pPr>
        <w:pBdr>
          <w:top w:val="single" w:sz="18" w:space="1" w:color="auto"/>
        </w:pBdr>
        <w:spacing w:after="0"/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951DCF" w:rsidRPr="00951DCF" w:rsidTr="00B817BE">
        <w:tc>
          <w:tcPr>
            <w:tcW w:w="210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Term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Activity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Gatsby Benchmarks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Date/s</w:t>
            </w: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51DCF" w:rsidRPr="00951DCF" w:rsidRDefault="00951DCF" w:rsidP="00951DCF">
            <w:pPr>
              <w:spacing w:before="60" w:after="60"/>
              <w:rPr>
                <w:rFonts w:ascii="Tahoma" w:eastAsia="Verdana" w:hAnsi="Tahoma" w:cs="Tahoma"/>
                <w:b/>
              </w:rPr>
            </w:pPr>
            <w:r w:rsidRPr="00951DCF">
              <w:rPr>
                <w:rFonts w:ascii="Tahoma" w:eastAsia="Verdana" w:hAnsi="Tahoma" w:cs="Tahoma"/>
                <w:b/>
              </w:rPr>
              <w:t>Notes</w:t>
            </w:r>
          </w:p>
        </w:tc>
      </w:tr>
      <w:tr w:rsidR="00F022FF" w:rsidRPr="00951DCF" w:rsidTr="00DC0C2A"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Autumn Term (1)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Careers Hub Newsletter feature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F022FF" w:rsidRPr="00951DCF" w:rsidTr="00DC0C2A">
        <w:tc>
          <w:tcPr>
            <w:tcW w:w="2104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LEAP Launch Evening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22FF" w:rsidRPr="00951DCF" w:rsidRDefault="00FD073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3, 7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</w:t>
            </w:r>
            <w:r w:rsidR="00402F74">
              <w:rPr>
                <w:rFonts w:ascii="Tahoma" w:eastAsia="Verdana" w:hAnsi="Tahoma" w:cs="Tahoma"/>
                <w:sz w:val="20"/>
                <w:szCs w:val="20"/>
              </w:rPr>
              <w:t>1</w:t>
            </w:r>
            <w:r>
              <w:rPr>
                <w:rFonts w:ascii="Tahoma" w:eastAsia="Verdana" w:hAnsi="Tahoma" w:cs="Tahoma"/>
                <w:sz w:val="20"/>
                <w:szCs w:val="20"/>
              </w:rPr>
              <w:t>.09.202</w:t>
            </w:r>
            <w:r w:rsidR="00402F74">
              <w:rPr>
                <w:rFonts w:ascii="Tahoma" w:eastAsia="Verdana" w:hAnsi="Tahoma" w:cs="Tahoma"/>
                <w:sz w:val="20"/>
                <w:szCs w:val="20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022FF" w:rsidRPr="00951DCF" w:rsidRDefault="00F022FF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667994" w:rsidRPr="00951DCF" w:rsidTr="00F022FF">
        <w:tc>
          <w:tcPr>
            <w:tcW w:w="210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7994" w:rsidRPr="00951DCF" w:rsidRDefault="00667994" w:rsidP="00FD0735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Autumn Term (2)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994" w:rsidRPr="00951DCF" w:rsidRDefault="00667994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Subject based talks in the Academy, activities, universities, businesses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994" w:rsidRPr="00951DCF" w:rsidRDefault="00667994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2, 4, 5, 6, 7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7994" w:rsidRPr="00951DCF" w:rsidRDefault="00667994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TBC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7994" w:rsidRPr="00951DCF" w:rsidRDefault="00667994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E33C9A" w:rsidRPr="00951DCF" w:rsidTr="00B33912">
        <w:tc>
          <w:tcPr>
            <w:tcW w:w="2104" w:type="dxa"/>
            <w:vMerge w:val="restart"/>
            <w:tcBorders>
              <w:right w:val="single" w:sz="18" w:space="0" w:color="auto"/>
            </w:tcBorders>
          </w:tcPr>
          <w:p w:rsidR="00E33C9A" w:rsidRDefault="00E33C9A" w:rsidP="00FD0735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>
              <w:rPr>
                <w:rFonts w:ascii="Tahoma" w:eastAsia="Verdana" w:hAnsi="Tahoma" w:cs="Tahoma"/>
                <w:b/>
                <w:sz w:val="20"/>
                <w:szCs w:val="20"/>
              </w:rPr>
              <w:t>Spring Term (1)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3C9A" w:rsidRPr="00951DCF" w:rsidRDefault="00E33C9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Option Evenings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3C9A" w:rsidRDefault="00E33C9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3C9A" w:rsidRPr="00951DCF" w:rsidRDefault="00E33C9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0</w:t>
            </w:r>
            <w:r w:rsidR="00402F74">
              <w:rPr>
                <w:rFonts w:ascii="Tahoma" w:eastAsia="Verdana" w:hAnsi="Tahoma" w:cs="Tahoma"/>
                <w:sz w:val="20"/>
                <w:szCs w:val="20"/>
              </w:rPr>
              <w:t>9</w:t>
            </w:r>
            <w:r>
              <w:rPr>
                <w:rFonts w:ascii="Tahoma" w:eastAsia="Verdana" w:hAnsi="Tahoma" w:cs="Tahoma"/>
                <w:sz w:val="20"/>
                <w:szCs w:val="20"/>
              </w:rPr>
              <w:t>.01.202</w:t>
            </w:r>
            <w:r w:rsidR="00402F74">
              <w:rPr>
                <w:rFonts w:ascii="Tahoma" w:eastAsia="Verdana" w:hAnsi="Tahoma" w:cs="Tahoma"/>
                <w:sz w:val="20"/>
                <w:szCs w:val="20"/>
              </w:rPr>
              <w:t>4</w:t>
            </w:r>
            <w:r>
              <w:rPr>
                <w:rFonts w:ascii="Tahoma" w:eastAsia="Verdana" w:hAnsi="Tahoma" w:cs="Tahoma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ahoma" w:eastAsia="Verdana" w:hAnsi="Tahoma" w:cs="Tahoma"/>
                <w:sz w:val="20"/>
                <w:szCs w:val="20"/>
              </w:rPr>
              <w:t xml:space="preserve">WRC)   </w:t>
            </w:r>
            <w:proofErr w:type="gramEnd"/>
            <w:r>
              <w:rPr>
                <w:rFonts w:ascii="Tahoma" w:eastAsia="Verdana" w:hAnsi="Tahoma" w:cs="Tahoma"/>
                <w:sz w:val="20"/>
                <w:szCs w:val="20"/>
              </w:rPr>
              <w:t xml:space="preserve">  </w:t>
            </w:r>
            <w:r w:rsidR="00402F74">
              <w:rPr>
                <w:rFonts w:ascii="Tahoma" w:eastAsia="Verdana" w:hAnsi="Tahoma" w:cs="Tahoma"/>
                <w:sz w:val="20"/>
                <w:szCs w:val="20"/>
              </w:rPr>
              <w:t>10</w:t>
            </w:r>
            <w:r>
              <w:rPr>
                <w:rFonts w:ascii="Tahoma" w:eastAsia="Verdana" w:hAnsi="Tahoma" w:cs="Tahoma"/>
                <w:sz w:val="20"/>
                <w:szCs w:val="20"/>
              </w:rPr>
              <w:t>.01.202</w:t>
            </w:r>
            <w:r w:rsidR="00402F74">
              <w:rPr>
                <w:rFonts w:ascii="Tahoma" w:eastAsia="Verdana" w:hAnsi="Tahoma" w:cs="Tahoma"/>
                <w:sz w:val="20"/>
                <w:szCs w:val="20"/>
              </w:rPr>
              <w:t>4</w:t>
            </w:r>
            <w:r>
              <w:rPr>
                <w:rFonts w:ascii="Tahoma" w:eastAsia="Verdana" w:hAnsi="Tahoma" w:cs="Tahoma"/>
                <w:sz w:val="20"/>
                <w:szCs w:val="20"/>
              </w:rPr>
              <w:t xml:space="preserve"> (BRC)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E33C9A" w:rsidRPr="00951DCF" w:rsidRDefault="00E33C9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402F74" w:rsidRPr="00951DCF" w:rsidTr="00B33912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402F74" w:rsidRPr="00951DCF" w:rsidRDefault="00402F74" w:rsidP="00402F74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Apprenticeship Week (to include Assembly for all Houses from Apprenticeship professional)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2. 4, 5, 7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05.02.24 - 09.02.24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Assemblies:    05-09.02.2024</w:t>
            </w:r>
          </w:p>
        </w:tc>
      </w:tr>
      <w:tr w:rsidR="00E33C9A" w:rsidRPr="00951DCF" w:rsidTr="00B33912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E33C9A" w:rsidRDefault="00E33C9A" w:rsidP="00FD0735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3C9A" w:rsidRPr="00951DCF" w:rsidRDefault="00E33C9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 xml:space="preserve">PSHE: </w:t>
            </w:r>
            <w:r>
              <w:rPr>
                <w:rFonts w:ascii="Tahoma" w:eastAsia="Verdana" w:hAnsi="Tahoma" w:cs="Tahoma"/>
                <w:sz w:val="20"/>
                <w:szCs w:val="20"/>
              </w:rPr>
              <w:t>Setting Goals (learning strengths, career options and goal setting as part of GCSE Options</w:t>
            </w:r>
            <w:r w:rsidR="00402F74">
              <w:rPr>
                <w:rFonts w:ascii="Tahoma" w:eastAsia="Verdana" w:hAnsi="Tahoma" w:cs="Tahoma"/>
                <w:sz w:val="20"/>
                <w:szCs w:val="20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3C9A" w:rsidRPr="00951DCF" w:rsidRDefault="00E33C9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33C9A" w:rsidRPr="00951DCF" w:rsidRDefault="00E33C9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E33C9A" w:rsidRPr="00951DCF" w:rsidRDefault="00E33C9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402F74" w:rsidRPr="00951DCF" w:rsidTr="009F6060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402F74" w:rsidRPr="00951DCF" w:rsidRDefault="00402F74" w:rsidP="00402F74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Verdana" w:hAnsi="Tahoma" w:cs="Tahoma"/>
                <w:sz w:val="20"/>
                <w:szCs w:val="20"/>
              </w:rPr>
              <w:t>Aimhigher</w:t>
            </w:r>
            <w:proofErr w:type="spellEnd"/>
            <w:r>
              <w:rPr>
                <w:rFonts w:ascii="Tahoma" w:eastAsia="Verdana" w:hAnsi="Tahoma" w:cs="Tahoma"/>
                <w:sz w:val="20"/>
                <w:szCs w:val="20"/>
              </w:rPr>
              <w:t xml:space="preserve"> Workshops ‘drop down’ day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2, 3, 4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24.01.2024 (</w:t>
            </w:r>
            <w:proofErr w:type="gramStart"/>
            <w:r>
              <w:rPr>
                <w:rFonts w:ascii="Tahoma" w:eastAsia="Verdana" w:hAnsi="Tahoma" w:cs="Tahoma"/>
                <w:sz w:val="20"/>
                <w:szCs w:val="20"/>
              </w:rPr>
              <w:t xml:space="preserve">WRC)   </w:t>
            </w:r>
            <w:proofErr w:type="gramEnd"/>
            <w:r>
              <w:rPr>
                <w:rFonts w:ascii="Tahoma" w:eastAsia="Verdana" w:hAnsi="Tahoma" w:cs="Tahoma"/>
                <w:sz w:val="20"/>
                <w:szCs w:val="20"/>
              </w:rPr>
              <w:t xml:space="preserve">  25.01.2024 (BRC)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402F74" w:rsidRPr="00951DCF" w:rsidTr="009F6060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402F74" w:rsidRPr="00951DCF" w:rsidRDefault="00402F74" w:rsidP="00402F74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Options Choices launched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TBC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402F74" w:rsidRPr="00951DCF" w:rsidTr="009F6060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402F74" w:rsidRPr="00951DCF" w:rsidRDefault="00402F74" w:rsidP="00402F74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Option Choices lunch-time drop-in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8, 3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01.02.2024 (</w:t>
            </w:r>
            <w:proofErr w:type="gramStart"/>
            <w:r>
              <w:rPr>
                <w:rFonts w:ascii="Tahoma" w:eastAsia="Verdana" w:hAnsi="Tahoma" w:cs="Tahoma"/>
                <w:sz w:val="20"/>
                <w:szCs w:val="20"/>
              </w:rPr>
              <w:t xml:space="preserve">BRC)   </w:t>
            </w:r>
            <w:proofErr w:type="gramEnd"/>
            <w:r>
              <w:rPr>
                <w:rFonts w:ascii="Tahoma" w:eastAsia="Verdana" w:hAnsi="Tahoma" w:cs="Tahoma"/>
                <w:sz w:val="20"/>
                <w:szCs w:val="20"/>
              </w:rPr>
              <w:t xml:space="preserve">  02.02.2024 (WRC)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402F74" w:rsidRPr="00951DCF" w:rsidTr="00402F74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402F74" w:rsidRPr="00951DCF" w:rsidRDefault="00402F74" w:rsidP="00402F74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Options Workshops in PHSE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3, 4, 5, 7, 8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402F74" w:rsidRDefault="00402F74" w:rsidP="00402F74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402F74" w:rsidRPr="00951DCF" w:rsidTr="00901AFA">
        <w:tc>
          <w:tcPr>
            <w:tcW w:w="2104" w:type="dxa"/>
            <w:vMerge w:val="restart"/>
            <w:tcBorders>
              <w:right w:val="single" w:sz="18" w:space="0" w:color="auto"/>
            </w:tcBorders>
          </w:tcPr>
          <w:p w:rsidR="00402F74" w:rsidRPr="00951DCF" w:rsidRDefault="00402F74" w:rsidP="00402F74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>
              <w:rPr>
                <w:rFonts w:ascii="Tahoma" w:eastAsia="Verdana" w:hAnsi="Tahoma" w:cs="Tahoma"/>
                <w:b/>
                <w:sz w:val="20"/>
                <w:szCs w:val="20"/>
              </w:rPr>
              <w:t>Spring Term (2)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National Careers Week (to include HE Poster Competition for all Tutor Groups)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04.03.24 - 08.03.24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Tutor time</w:t>
            </w:r>
          </w:p>
        </w:tc>
      </w:tr>
      <w:tr w:rsidR="00402F74" w:rsidRPr="00951DCF" w:rsidTr="00901AFA">
        <w:tc>
          <w:tcPr>
            <w:tcW w:w="2104" w:type="dxa"/>
            <w:vMerge/>
            <w:tcBorders>
              <w:right w:val="single" w:sz="18" w:space="0" w:color="auto"/>
            </w:tcBorders>
          </w:tcPr>
          <w:p w:rsidR="00402F74" w:rsidRPr="00951DCF" w:rsidRDefault="00402F74" w:rsidP="00402F74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Focus on </w:t>
            </w:r>
            <w:r w:rsidR="00C768AD">
              <w:rPr>
                <w:rFonts w:ascii="Tahoma" w:eastAsia="Tahoma" w:hAnsi="Tahoma" w:cs="Tahoma"/>
                <w:sz w:val="20"/>
                <w:szCs w:val="20"/>
              </w:rPr>
              <w:t>W</w:t>
            </w:r>
            <w:bookmarkStart w:id="0" w:name="_GoBack"/>
            <w:bookmarkEnd w:id="0"/>
            <w:r w:rsidR="00C768AD">
              <w:rPr>
                <w:rFonts w:ascii="Tahoma" w:eastAsia="Tahoma" w:hAnsi="Tahoma" w:cs="Tahoma"/>
                <w:sz w:val="20"/>
                <w:szCs w:val="20"/>
              </w:rPr>
              <w:t>orld Book Day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Assemblies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2, 3, 7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05.03.24 - 08.03.24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2F74" w:rsidRDefault="00402F74" w:rsidP="00402F74">
            <w:pPr>
              <w:spacing w:before="60" w:after="60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E33C9A" w:rsidRPr="00FD0735" w:rsidRDefault="00E33C9A" w:rsidP="00FD0735">
      <w:pPr>
        <w:spacing w:before="40"/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660FE5" w:rsidRPr="00951DCF" w:rsidTr="00B33AB0"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Summer Term (1)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PHSE: Employability Skills (</w:t>
            </w:r>
            <w:r w:rsidR="00901AFA">
              <w:rPr>
                <w:rFonts w:ascii="Tahoma" w:eastAsia="Verdana" w:hAnsi="Tahoma" w:cs="Tahoma"/>
                <w:sz w:val="20"/>
                <w:szCs w:val="20"/>
              </w:rPr>
              <w:t>E</w:t>
            </w:r>
            <w:r>
              <w:rPr>
                <w:rFonts w:ascii="Tahoma" w:eastAsia="Verdana" w:hAnsi="Tahoma" w:cs="Tahoma"/>
                <w:sz w:val="20"/>
                <w:szCs w:val="20"/>
              </w:rPr>
              <w:t>mployability. Discrimination and on-line presence)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660FE5" w:rsidRPr="00951DCF" w:rsidTr="00EF79F2">
        <w:tc>
          <w:tcPr>
            <w:tcW w:w="2104" w:type="dxa"/>
            <w:vMerge/>
            <w:tcBorders>
              <w:bottom w:val="single" w:sz="6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RAF Cadet Assembly/Volunteering Assembly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2, 3, 5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TBC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660FE5" w:rsidRPr="00951DCF" w:rsidTr="00EF79F2">
        <w:tc>
          <w:tcPr>
            <w:tcW w:w="210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Summer Term (2)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E5" w:rsidRPr="00951DCF" w:rsidRDefault="00901AF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Armed Forces Activity and Presentation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3, 5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0FE5" w:rsidRDefault="00901AF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21.06.24 (WRC)</w:t>
            </w:r>
          </w:p>
          <w:p w:rsidR="00901AFA" w:rsidRPr="00951DCF" w:rsidRDefault="00901AFA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28.06.24 (BRC)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60FE5" w:rsidRPr="00951DCF" w:rsidRDefault="00660FE5" w:rsidP="00FD0735">
            <w:pPr>
              <w:spacing w:before="4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</w:tbl>
    <w:p w:rsidR="008E591E" w:rsidRDefault="008E591E"/>
    <w:p w:rsidR="008E591E" w:rsidRDefault="008E591E"/>
    <w:p w:rsidR="008E591E" w:rsidRDefault="008E591E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6510"/>
        <w:gridCol w:w="2136"/>
        <w:gridCol w:w="2112"/>
        <w:gridCol w:w="1662"/>
      </w:tblGrid>
      <w:tr w:rsidR="00B817BE" w:rsidRPr="00951DCF" w:rsidTr="008E591E">
        <w:tc>
          <w:tcPr>
            <w:tcW w:w="210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b/>
                <w:sz w:val="20"/>
                <w:szCs w:val="20"/>
              </w:rPr>
              <w:t>All Year Round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Displays</w:t>
            </w:r>
          </w:p>
        </w:tc>
        <w:tc>
          <w:tcPr>
            <w:tcW w:w="21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</w:t>
            </w:r>
            <w:r w:rsidR="00EF79F2">
              <w:rPr>
                <w:rFonts w:ascii="Tahoma" w:eastAsia="Verdana" w:hAnsi="Tahoma" w:cs="Tahoma"/>
                <w:sz w:val="20"/>
                <w:szCs w:val="20"/>
              </w:rPr>
              <w:t>, 7</w:t>
            </w:r>
          </w:p>
        </w:tc>
        <w:tc>
          <w:tcPr>
            <w:tcW w:w="2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901AFA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901AFA" w:rsidRPr="00951DCF" w:rsidRDefault="00901AFA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1AFA" w:rsidRPr="00951DCF" w:rsidRDefault="00901AFA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Job of the Week – every Monday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1AFA" w:rsidRDefault="00901AFA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1AFA" w:rsidRPr="00951DCF" w:rsidRDefault="00901AFA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01AFA" w:rsidRPr="00951DCF" w:rsidRDefault="00901AFA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Careers Hub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1, 2, 3, 4, 6, 7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Dedicated Careers literature point in Libraries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After-school and lunch-time drop ins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3, </w:t>
            </w:r>
            <w:r w:rsidR="00EF79F2">
              <w:rPr>
                <w:rFonts w:ascii="Tahoma" w:eastAsia="Verdana" w:hAnsi="Tahoma" w:cs="Tahoma"/>
                <w:sz w:val="20"/>
                <w:szCs w:val="20"/>
              </w:rPr>
              <w:t xml:space="preserve">7, </w:t>
            </w:r>
            <w:r>
              <w:rPr>
                <w:rFonts w:ascii="Tahoma" w:eastAsia="Verdana" w:hAnsi="Tahoma" w:cs="Tahoma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Email correspondence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EF79F2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 xml:space="preserve">2, </w:t>
            </w:r>
            <w:r w:rsidR="00B817BE">
              <w:rPr>
                <w:rFonts w:ascii="Tahoma" w:eastAsia="Verdana" w:hAnsi="Tahoma" w:cs="Tahoma"/>
                <w:sz w:val="20"/>
                <w:szCs w:val="20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External Review of Provision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  <w:tr w:rsidR="00B817BE" w:rsidRPr="00951DCF" w:rsidTr="00B817BE">
        <w:tc>
          <w:tcPr>
            <w:tcW w:w="210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b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 w:rsidRPr="00951DCF">
              <w:rPr>
                <w:rFonts w:ascii="Tahoma" w:eastAsia="Verdana" w:hAnsi="Tahoma" w:cs="Tahoma"/>
                <w:sz w:val="20"/>
                <w:szCs w:val="20"/>
              </w:rPr>
              <w:t>Regular Careers Newsletter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  <w:r>
              <w:rPr>
                <w:rFonts w:ascii="Tahoma" w:eastAsia="Verdana" w:hAnsi="Tahoma" w:cs="Tahoma"/>
                <w:sz w:val="20"/>
                <w:szCs w:val="20"/>
              </w:rPr>
              <w:t>1, 2, 4, 5, 7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817BE" w:rsidRPr="00951DCF" w:rsidRDefault="00B817BE" w:rsidP="00B817BE">
            <w:pPr>
              <w:spacing w:before="60" w:after="60"/>
              <w:rPr>
                <w:rFonts w:ascii="Tahoma" w:eastAsia="Verdana" w:hAnsi="Tahoma" w:cs="Tahoma"/>
                <w:sz w:val="20"/>
                <w:szCs w:val="20"/>
              </w:rPr>
            </w:pPr>
          </w:p>
        </w:tc>
      </w:tr>
    </w:tbl>
    <w:p w:rsidR="00EF79F2" w:rsidRDefault="00EF79F2" w:rsidP="00814819"/>
    <w:sectPr w:rsidR="00EF79F2" w:rsidSect="00FD0735">
      <w:headerReference w:type="default" r:id="rId8"/>
      <w:pgSz w:w="16838" w:h="11906" w:orient="landscape"/>
      <w:pgMar w:top="851" w:right="1134" w:bottom="56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80" w:rsidRDefault="00C66580">
      <w:pPr>
        <w:spacing w:after="0" w:line="240" w:lineRule="auto"/>
      </w:pPr>
      <w:r>
        <w:separator/>
      </w:r>
    </w:p>
  </w:endnote>
  <w:endnote w:type="continuationSeparator" w:id="0">
    <w:p w:rsidR="00C66580" w:rsidRDefault="00C6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80" w:rsidRDefault="00C66580">
      <w:pPr>
        <w:spacing w:after="0" w:line="240" w:lineRule="auto"/>
      </w:pPr>
      <w:r>
        <w:separator/>
      </w:r>
    </w:p>
  </w:footnote>
  <w:footnote w:type="continuationSeparator" w:id="0">
    <w:p w:rsidR="00C66580" w:rsidRDefault="00C66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47A" w:rsidRDefault="003104FF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8606790</wp:posOffset>
          </wp:positionH>
          <wp:positionV relativeFrom="paragraph">
            <wp:posOffset>-290195</wp:posOffset>
          </wp:positionV>
          <wp:extent cx="604520" cy="548005"/>
          <wp:effectExtent l="0" t="0" r="5080" b="4445"/>
          <wp:wrapTight wrapText="bothSides">
            <wp:wrapPolygon edited="0">
              <wp:start x="0" y="0"/>
              <wp:lineTo x="0" y="21024"/>
              <wp:lineTo x="21101" y="21024"/>
              <wp:lineTo x="2110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Paignton Academ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-346075</wp:posOffset>
          </wp:positionV>
          <wp:extent cx="708660" cy="608965"/>
          <wp:effectExtent l="0" t="0" r="0" b="635"/>
          <wp:wrapTight wrapText="bothSides">
            <wp:wrapPolygon edited="0">
              <wp:start x="7548" y="0"/>
              <wp:lineTo x="0" y="10811"/>
              <wp:lineTo x="0" y="15541"/>
              <wp:lineTo x="5226" y="20271"/>
              <wp:lineTo x="9290" y="20947"/>
              <wp:lineTo x="13355" y="20947"/>
              <wp:lineTo x="20903" y="10136"/>
              <wp:lineTo x="19161" y="1351"/>
              <wp:lineTo x="11613" y="0"/>
              <wp:lineTo x="754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eers hub - web 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1543050</wp:posOffset>
              </wp:positionH>
              <wp:positionV relativeFrom="paragraph">
                <wp:posOffset>-153035</wp:posOffset>
              </wp:positionV>
              <wp:extent cx="6157595" cy="434340"/>
              <wp:effectExtent l="0" t="0" r="0" b="3810"/>
              <wp:wrapNone/>
              <wp:docPr id="312" name="Rectangle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7595" cy="434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2047A" w:rsidRDefault="00951DCF">
                          <w:pPr>
                            <w:spacing w:after="0"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Year </w:t>
                          </w:r>
                          <w:r w:rsidR="00A60095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 Careers Overview 202</w:t>
                          </w:r>
                          <w:r w:rsidR="00402F74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 xml:space="preserve"> - 202</w:t>
                          </w:r>
                          <w:r w:rsidR="00402F74">
                            <w:rPr>
                              <w:rFonts w:ascii="Verdana" w:eastAsia="Verdana" w:hAnsi="Verdana" w:cs="Verdana"/>
                              <w:b/>
                              <w:color w:val="000000"/>
                              <w:sz w:val="24"/>
                            </w:rPr>
                            <w:t>4</w:t>
                          </w:r>
                        </w:p>
                        <w:p w:rsidR="00A2047A" w:rsidRDefault="00A2047A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12" o:spid="_x0000_s1026" style="position:absolute;margin-left:121.5pt;margin-top:-12.05pt;width:484.8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" stroked="f">
              <v:textbox inset="2.53958mm,1.2694mm,2.53958mm,1.2694mm">
                <w:txbxContent>
                  <w:p w:rsidR="00A2047A" w:rsidRDefault="00951DCF">
                    <w:pPr>
                      <w:spacing w:after="0" w:line="275" w:lineRule="auto"/>
                      <w:jc w:val="center"/>
                      <w:textDirection w:val="btLr"/>
                    </w:pP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Year </w:t>
                    </w:r>
                    <w:r w:rsidR="00A60095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9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 Careers Overview 202</w:t>
                    </w:r>
                    <w:r w:rsidR="00402F74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3</w:t>
                    </w:r>
                    <w:r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 xml:space="preserve"> - 202</w:t>
                    </w:r>
                    <w:r w:rsidR="00402F74">
                      <w:rPr>
                        <w:rFonts w:ascii="Verdana" w:eastAsia="Verdana" w:hAnsi="Verdana" w:cs="Verdana"/>
                        <w:b/>
                        <w:color w:val="000000"/>
                        <w:sz w:val="24"/>
                      </w:rPr>
                      <w:t>4</w:t>
                    </w:r>
                  </w:p>
                  <w:p w:rsidR="00A2047A" w:rsidRDefault="00A2047A">
                    <w:pPr>
                      <w:spacing w:line="275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24BB3"/>
    <w:multiLevelType w:val="hybridMultilevel"/>
    <w:tmpl w:val="939EBE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69D3"/>
    <w:multiLevelType w:val="hybridMultilevel"/>
    <w:tmpl w:val="30B27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E39C7"/>
    <w:multiLevelType w:val="hybridMultilevel"/>
    <w:tmpl w:val="855EF6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C6039"/>
    <w:multiLevelType w:val="hybridMultilevel"/>
    <w:tmpl w:val="5538B2EE"/>
    <w:lvl w:ilvl="0" w:tplc="0809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5EA117F1"/>
    <w:multiLevelType w:val="hybridMultilevel"/>
    <w:tmpl w:val="EAC65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23A2"/>
    <w:multiLevelType w:val="hybridMultilevel"/>
    <w:tmpl w:val="54827E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6301A"/>
    <w:multiLevelType w:val="hybridMultilevel"/>
    <w:tmpl w:val="27FA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D24DA"/>
    <w:multiLevelType w:val="hybridMultilevel"/>
    <w:tmpl w:val="D3725B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B245F"/>
    <w:multiLevelType w:val="hybridMultilevel"/>
    <w:tmpl w:val="19CAB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0944"/>
    <w:multiLevelType w:val="hybridMultilevel"/>
    <w:tmpl w:val="53D211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9256C"/>
    <w:multiLevelType w:val="hybridMultilevel"/>
    <w:tmpl w:val="CB949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7A"/>
    <w:rsid w:val="000421C7"/>
    <w:rsid w:val="001110B5"/>
    <w:rsid w:val="00223438"/>
    <w:rsid w:val="002C4FB6"/>
    <w:rsid w:val="003104FF"/>
    <w:rsid w:val="00402F74"/>
    <w:rsid w:val="004219E9"/>
    <w:rsid w:val="0049172F"/>
    <w:rsid w:val="004A47ED"/>
    <w:rsid w:val="004D0C1E"/>
    <w:rsid w:val="00541010"/>
    <w:rsid w:val="00546380"/>
    <w:rsid w:val="00627C92"/>
    <w:rsid w:val="00650F99"/>
    <w:rsid w:val="00660FE5"/>
    <w:rsid w:val="00667994"/>
    <w:rsid w:val="006754DB"/>
    <w:rsid w:val="00801FF1"/>
    <w:rsid w:val="00814819"/>
    <w:rsid w:val="008E591E"/>
    <w:rsid w:val="008E5B4C"/>
    <w:rsid w:val="008F06D9"/>
    <w:rsid w:val="008F2AD6"/>
    <w:rsid w:val="00901AFA"/>
    <w:rsid w:val="0092437D"/>
    <w:rsid w:val="00951DCF"/>
    <w:rsid w:val="00A2047A"/>
    <w:rsid w:val="00A60095"/>
    <w:rsid w:val="00AC4536"/>
    <w:rsid w:val="00B214CE"/>
    <w:rsid w:val="00B817BE"/>
    <w:rsid w:val="00C66580"/>
    <w:rsid w:val="00C768AD"/>
    <w:rsid w:val="00C82219"/>
    <w:rsid w:val="00CE0CCB"/>
    <w:rsid w:val="00D338EE"/>
    <w:rsid w:val="00DE3DB1"/>
    <w:rsid w:val="00E33C9A"/>
    <w:rsid w:val="00EF79F2"/>
    <w:rsid w:val="00F022FF"/>
    <w:rsid w:val="00F14D5F"/>
    <w:rsid w:val="00FA4A37"/>
    <w:rsid w:val="00FD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77104"/>
  <w15:docId w15:val="{D41433BB-3223-427E-8574-5DE868A0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9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F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6D9"/>
  </w:style>
  <w:style w:type="paragraph" w:styleId="Footer">
    <w:name w:val="footer"/>
    <w:basedOn w:val="Normal"/>
    <w:link w:val="FooterChar"/>
    <w:uiPriority w:val="99"/>
    <w:unhideWhenUsed/>
    <w:rsid w:val="008F0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65k3q9U+ZkvNtH1xQ9fDfEf4sQ==">AMUW2mW/KeBYZoOo3M2/fajkHs9r0LnciPNa2DpyZVIglu14l/F1cgIK31XvwV+jriRp+Rcq+GYERX2zVnYi2OjVuxTbPhYrqK3ckKgl2ITt2M8Oa7fZ5x/Dw1QII4rQ7bs/bPmJazx4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Atkey</dc:creator>
  <cp:lastModifiedBy>Christine Atkey</cp:lastModifiedBy>
  <cp:revision>4</cp:revision>
  <cp:lastPrinted>2023-06-26T13:19:00Z</cp:lastPrinted>
  <dcterms:created xsi:type="dcterms:W3CDTF">2023-06-26T09:02:00Z</dcterms:created>
  <dcterms:modified xsi:type="dcterms:W3CDTF">2023-07-21T07:21:00Z</dcterms:modified>
</cp:coreProperties>
</file>